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FEC0" w14:textId="77777777" w:rsidR="00F51696" w:rsidRDefault="005B5357" w:rsidP="00FB0324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 </w:t>
      </w:r>
      <w:r w:rsidR="00F51696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                  </w:t>
      </w:r>
      <w:r w:rsidR="00F51696" w:rsidRPr="00F5169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Зразок типового договору </w:t>
      </w:r>
      <w:r w:rsidR="00F51696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для                                      </w:t>
      </w:r>
    </w:p>
    <w:p w14:paraId="56A1F0E7" w14:textId="77777777" w:rsidR="00FB0324" w:rsidRDefault="00F51696" w:rsidP="00FB0324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                                                                                                                                                   юридичної особи </w:t>
      </w:r>
      <w:r w:rsidR="00FB032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(Лабораторні дослідження</w:t>
      </w:r>
      <w:r w:rsidR="00844AC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</w:t>
      </w:r>
      <w:r w:rsidR="00FB0324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попередня</w:t>
      </w:r>
    </w:p>
    <w:p w14:paraId="1DA3B000" w14:textId="77777777" w:rsidR="00F51696" w:rsidRPr="00F51696" w:rsidRDefault="00FB0324" w:rsidP="00FB0324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оплата) </w:t>
      </w:r>
      <w:r w:rsidR="0082761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    </w:t>
      </w:r>
    </w:p>
    <w:p w14:paraId="2BA3C0ED" w14:textId="77777777" w:rsidR="00F51696" w:rsidRDefault="00F51696" w:rsidP="00FB03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442CFE2B" w14:textId="77777777" w:rsidR="002078B8" w:rsidRPr="00C465CE" w:rsidRDefault="002078B8" w:rsidP="00F51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ДОГОВІР №</w:t>
      </w:r>
      <w:r w:rsidR="003A4D5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________</w:t>
      </w:r>
    </w:p>
    <w:p w14:paraId="0D1F88B2" w14:textId="77777777" w:rsidR="004C4F5E" w:rsidRDefault="002078B8" w:rsidP="003A35F6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0"/>
          <w:szCs w:val="20"/>
          <w:u w:val="single"/>
          <w:shd w:val="clear" w:color="auto" w:fill="FFFFFF"/>
          <w:lang w:val="uk-UA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м. Миколаїв                                                                                       </w:t>
      </w:r>
      <w:r w:rsidR="006E2D45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540FC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«</w:t>
      </w:r>
      <w:r w:rsidR="00D86D94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B44DE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7A3F9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</w:t>
      </w:r>
      <w:r w:rsidR="00D86D94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»</w:t>
      </w:r>
      <w:r w:rsidR="00745C0E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D86D94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</w:t>
      </w:r>
      <w:r w:rsidR="00745C0E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202</w:t>
      </w:r>
      <w:r w:rsidR="00C9106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р.</w:t>
      </w:r>
      <w:r w:rsidR="006E473E" w:rsidRPr="00C465CE">
        <w:rPr>
          <w:rFonts w:ascii="Times New Roman" w:hAnsi="Times New Roman" w:cs="Times New Roman"/>
          <w:color w:val="1F1F1F"/>
          <w:sz w:val="20"/>
          <w:szCs w:val="20"/>
          <w:u w:val="single"/>
          <w:shd w:val="clear" w:color="auto" w:fill="FFFFFF"/>
          <w:lang w:val="uk-UA"/>
        </w:rPr>
        <w:t xml:space="preserve"> </w:t>
      </w:r>
      <w:r w:rsidR="009847E5" w:rsidRPr="00C465CE">
        <w:rPr>
          <w:rFonts w:ascii="Times New Roman" w:hAnsi="Times New Roman" w:cs="Times New Roman"/>
          <w:color w:val="1F1F1F"/>
          <w:sz w:val="20"/>
          <w:szCs w:val="20"/>
          <w:u w:val="single"/>
          <w:shd w:val="clear" w:color="auto" w:fill="FFFFFF"/>
          <w:lang w:val="uk-UA"/>
        </w:rPr>
        <w:t xml:space="preserve"> </w:t>
      </w:r>
      <w:r w:rsidR="00B466CE" w:rsidRPr="00C465CE">
        <w:rPr>
          <w:rFonts w:ascii="Times New Roman" w:hAnsi="Times New Roman" w:cs="Times New Roman"/>
          <w:color w:val="1F1F1F"/>
          <w:sz w:val="20"/>
          <w:szCs w:val="20"/>
          <w:u w:val="single"/>
          <w:shd w:val="clear" w:color="auto" w:fill="FFFFFF"/>
          <w:lang w:val="uk-UA"/>
        </w:rPr>
        <w:t xml:space="preserve"> </w:t>
      </w:r>
      <w:r w:rsidR="0023511A" w:rsidRPr="00C465CE">
        <w:rPr>
          <w:rFonts w:ascii="Times New Roman" w:hAnsi="Times New Roman" w:cs="Times New Roman"/>
          <w:color w:val="1F1F1F"/>
          <w:sz w:val="20"/>
          <w:szCs w:val="20"/>
          <w:u w:val="single"/>
          <w:shd w:val="clear" w:color="auto" w:fill="FFFFFF"/>
          <w:lang w:val="uk-UA"/>
        </w:rPr>
        <w:t xml:space="preserve"> </w:t>
      </w:r>
      <w:r w:rsidR="004C4F5E">
        <w:rPr>
          <w:rFonts w:ascii="Times New Roman" w:hAnsi="Times New Roman" w:cs="Times New Roman"/>
          <w:color w:val="1F1F1F"/>
          <w:sz w:val="20"/>
          <w:szCs w:val="20"/>
          <w:u w:val="single"/>
          <w:shd w:val="clear" w:color="auto" w:fill="FFFFFF"/>
          <w:lang w:val="uk-UA"/>
        </w:rPr>
        <w:t xml:space="preserve">                     </w:t>
      </w:r>
    </w:p>
    <w:p w14:paraId="0DCBDCAC" w14:textId="1C223F3C" w:rsidR="00540FCC" w:rsidRPr="00CD436A" w:rsidRDefault="00B177F0" w:rsidP="00F84F3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177F0">
        <w:rPr>
          <w:rFonts w:ascii="Times New Roman" w:hAnsi="Times New Roman" w:cs="Times New Roman"/>
          <w:color w:val="1F1F1F"/>
          <w:shd w:val="clear" w:color="auto" w:fill="FFFFFF"/>
          <w:lang w:val="uk-UA"/>
        </w:rPr>
        <w:t>___________________</w:t>
      </w:r>
      <w:r>
        <w:rPr>
          <w:rFonts w:ascii="Times New Roman" w:hAnsi="Times New Roman" w:cs="Times New Roman"/>
          <w:color w:val="1F1F1F"/>
          <w:shd w:val="clear" w:color="auto" w:fill="FFFFFF"/>
          <w:lang w:val="uk-UA"/>
        </w:rPr>
        <w:t xml:space="preserve"> </w:t>
      </w:r>
      <w:r w:rsidR="008035BC" w:rsidRPr="004C4F5E">
        <w:rPr>
          <w:rFonts w:ascii="Times New Roman" w:hAnsi="Times New Roman" w:cs="Times New Roman"/>
          <w:color w:val="1F1F1F"/>
          <w:u w:val="single"/>
          <w:shd w:val="clear" w:color="auto" w:fill="FFFFFF"/>
          <w:lang w:val="uk-UA"/>
        </w:rPr>
        <w:t xml:space="preserve">надалі </w:t>
      </w:r>
      <w:r w:rsidR="002078B8" w:rsidRPr="004C4F5E">
        <w:rPr>
          <w:rFonts w:ascii="Times New Roman" w:eastAsia="Times New Roman" w:hAnsi="Times New Roman" w:cs="Times New Roman"/>
          <w:u w:val="single"/>
          <w:lang w:val="uk-UA" w:eastAsia="ru-RU"/>
        </w:rPr>
        <w:t>«Замовник»</w:t>
      </w:r>
      <w:r w:rsidR="00F84F37">
        <w:rPr>
          <w:rFonts w:ascii="Times New Roman" w:eastAsia="Times New Roman" w:hAnsi="Times New Roman" w:cs="Times New Roman"/>
          <w:u w:val="single"/>
          <w:lang w:val="uk-UA" w:eastAsia="ru-RU"/>
        </w:rPr>
        <w:t xml:space="preserve">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 особі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B3554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</w:t>
      </w:r>
      <w:r w:rsidR="005654F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діючого на підставі  </w:t>
      </w:r>
      <w:r w:rsidR="00ED1114" w:rsidRPr="00ED111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 одного боку і ДЕРЖАВНА УСТАНОВА «МИКОЛАЇВСЬКИЙ ОБЛАСНИЙ ЦЕНТР КОНТРОЛЮ ТА ПРОФІЛАКТИКИ ХВОРОБ МІНІСТЕРСТВА ОХОРОНИ ЗДОРОВ΄Я УКРАЇНИ</w:t>
      </w:r>
      <w:r w:rsidR="002078B8" w:rsidRPr="00540FC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», в подальшому «Виконавець», </w:t>
      </w:r>
      <w:r w:rsidR="00540FCC" w:rsidRPr="00540FCC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 особі генерального директора </w:t>
      </w:r>
      <w:r w:rsidR="00AE5B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Макарова </w:t>
      </w:r>
      <w:r w:rsidR="00AE5BF0" w:rsidRPr="00CD436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Дмитра Олександровича</w:t>
      </w:r>
      <w:r w:rsidR="00540FCC" w:rsidRPr="00CD436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діючого на підставі Статуту, з іншого боку, уклали цей договір про наступне:</w:t>
      </w:r>
    </w:p>
    <w:p w14:paraId="60DD7B50" w14:textId="77777777" w:rsidR="002078B8" w:rsidRPr="00CD436A" w:rsidRDefault="00540FCC" w:rsidP="00540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D436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         </w:t>
      </w:r>
      <w:r w:rsidR="002078B8" w:rsidRPr="00CD436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1.</w:t>
      </w:r>
      <w:r w:rsidR="001D0E9D" w:rsidRPr="00CD436A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ПРЕДМЕТ ДОГОВОРУ</w:t>
      </w:r>
    </w:p>
    <w:p w14:paraId="2BD09B2F" w14:textId="77777777" w:rsidR="00DC083B" w:rsidRPr="00CD436A" w:rsidRDefault="002078B8" w:rsidP="00CD436A">
      <w:pPr>
        <w:pStyle w:val="2"/>
        <w:shd w:val="clear" w:color="auto" w:fill="F8F8F8"/>
        <w:spacing w:before="0" w:beforeAutospacing="0" w:after="0" w:afterAutospacing="0"/>
        <w:ind w:firstLine="426"/>
        <w:jc w:val="both"/>
        <w:rPr>
          <w:b w:val="0"/>
          <w:sz w:val="20"/>
          <w:szCs w:val="20"/>
          <w:lang w:val="uk-UA" w:eastAsia="ru-RU"/>
        </w:rPr>
      </w:pPr>
      <w:r w:rsidRPr="00CD436A">
        <w:rPr>
          <w:b w:val="0"/>
          <w:sz w:val="20"/>
          <w:szCs w:val="20"/>
          <w:lang w:val="uk-UA" w:eastAsia="ru-RU"/>
        </w:rPr>
        <w:t>1.1. Виконавець зобов’язується своїми силами і засобами, з власних матеріалів, на свій ризик за замовленням Замовника виконати роботи, надати послуги</w:t>
      </w:r>
      <w:r w:rsidR="008035BC" w:rsidRPr="00CD436A">
        <w:rPr>
          <w:b w:val="0"/>
          <w:sz w:val="20"/>
          <w:szCs w:val="20"/>
          <w:lang w:val="uk-UA" w:eastAsia="ru-RU"/>
        </w:rPr>
        <w:t xml:space="preserve"> </w:t>
      </w:r>
      <w:r w:rsidR="008035BC" w:rsidRPr="004533DA">
        <w:rPr>
          <w:b w:val="0"/>
          <w:sz w:val="20"/>
          <w:szCs w:val="20"/>
          <w:lang w:val="uk-UA" w:eastAsia="ru-RU"/>
        </w:rPr>
        <w:t>–</w:t>
      </w:r>
      <w:r w:rsidR="004533DA" w:rsidRPr="004533DA">
        <w:rPr>
          <w:b w:val="0"/>
          <w:i/>
          <w:sz w:val="20"/>
          <w:szCs w:val="20"/>
          <w:lang w:val="uk-UA" w:eastAsia="ru-RU"/>
        </w:rPr>
        <w:t>л</w:t>
      </w:r>
      <w:r w:rsidR="008035BC" w:rsidRPr="004533DA">
        <w:rPr>
          <w:b w:val="0"/>
          <w:i/>
          <w:sz w:val="20"/>
          <w:szCs w:val="20"/>
          <w:lang w:val="uk-UA" w:eastAsia="ru-RU"/>
        </w:rPr>
        <w:t>абораторні дослідження</w:t>
      </w:r>
      <w:r w:rsidRPr="004533DA">
        <w:rPr>
          <w:b w:val="0"/>
          <w:i/>
          <w:sz w:val="20"/>
          <w:szCs w:val="20"/>
          <w:lang w:val="uk-UA" w:eastAsia="ru-RU"/>
        </w:rPr>
        <w:t xml:space="preserve"> </w:t>
      </w:r>
      <w:r w:rsidR="004533DA" w:rsidRPr="004533DA">
        <w:rPr>
          <w:b w:val="0"/>
          <w:i/>
          <w:sz w:val="20"/>
          <w:szCs w:val="20"/>
          <w:lang w:val="uk-UA" w:eastAsia="ru-RU"/>
        </w:rPr>
        <w:t>та інше</w:t>
      </w:r>
      <w:r w:rsidR="004533DA">
        <w:rPr>
          <w:b w:val="0"/>
          <w:sz w:val="20"/>
          <w:szCs w:val="20"/>
          <w:lang w:val="uk-UA" w:eastAsia="ru-RU"/>
        </w:rPr>
        <w:t xml:space="preserve"> </w:t>
      </w:r>
      <w:r w:rsidRPr="00CD436A">
        <w:rPr>
          <w:b w:val="0"/>
          <w:sz w:val="20"/>
          <w:szCs w:val="20"/>
          <w:lang w:val="uk-UA" w:eastAsia="ru-RU"/>
        </w:rPr>
        <w:t>(далі-</w:t>
      </w:r>
      <w:r w:rsidR="008035BC" w:rsidRPr="00CD436A">
        <w:rPr>
          <w:b w:val="0"/>
          <w:sz w:val="20"/>
          <w:szCs w:val="20"/>
          <w:lang w:val="uk-UA" w:eastAsia="ru-RU"/>
        </w:rPr>
        <w:t>послуги</w:t>
      </w:r>
      <w:r w:rsidRPr="00CD436A">
        <w:rPr>
          <w:b w:val="0"/>
          <w:sz w:val="20"/>
          <w:szCs w:val="20"/>
          <w:lang w:val="uk-UA" w:eastAsia="ru-RU"/>
        </w:rPr>
        <w:t xml:space="preserve">), а Замовник зобов’язується прийняти </w:t>
      </w:r>
      <w:r w:rsidR="008035BC" w:rsidRPr="00CD436A">
        <w:rPr>
          <w:b w:val="0"/>
          <w:sz w:val="20"/>
          <w:szCs w:val="20"/>
          <w:lang w:val="uk-UA" w:eastAsia="ru-RU"/>
        </w:rPr>
        <w:t xml:space="preserve">надані послуги </w:t>
      </w:r>
      <w:r w:rsidRPr="00CD436A">
        <w:rPr>
          <w:b w:val="0"/>
          <w:sz w:val="20"/>
          <w:szCs w:val="20"/>
          <w:lang w:val="uk-UA" w:eastAsia="ru-RU"/>
        </w:rPr>
        <w:t xml:space="preserve"> і сплатити Виконавцю їх вартість на умовах даного договору. </w:t>
      </w:r>
      <w:r w:rsidR="008035BC" w:rsidRPr="00CD436A">
        <w:rPr>
          <w:b w:val="0"/>
          <w:sz w:val="20"/>
          <w:szCs w:val="20"/>
          <w:lang w:val="uk-UA" w:eastAsia="ru-RU"/>
        </w:rPr>
        <w:t xml:space="preserve"> </w:t>
      </w:r>
    </w:p>
    <w:p w14:paraId="7CDE1BDC" w14:textId="77777777" w:rsidR="003B2037" w:rsidRPr="003B2037" w:rsidRDefault="008035BC" w:rsidP="003A4D51">
      <w:pPr>
        <w:pStyle w:val="2"/>
        <w:shd w:val="clear" w:color="auto" w:fill="F8F8F8"/>
        <w:spacing w:before="0" w:beforeAutospacing="0" w:after="0" w:afterAutospacing="0"/>
        <w:ind w:firstLine="426"/>
        <w:jc w:val="both"/>
        <w:rPr>
          <w:color w:val="242638"/>
          <w:sz w:val="20"/>
          <w:szCs w:val="20"/>
          <w:lang w:val="uk-UA"/>
        </w:rPr>
      </w:pPr>
      <w:r w:rsidRPr="00CD436A">
        <w:rPr>
          <w:sz w:val="20"/>
          <w:szCs w:val="20"/>
          <w:lang w:val="uk-UA" w:eastAsia="ru-RU"/>
        </w:rPr>
        <w:t xml:space="preserve">Згідно коду </w:t>
      </w:r>
      <w:r w:rsidR="002078B8" w:rsidRPr="00CD436A">
        <w:rPr>
          <w:sz w:val="20"/>
          <w:szCs w:val="20"/>
          <w:lang w:val="uk-UA" w:eastAsia="ru-RU"/>
        </w:rPr>
        <w:t>ДК 021:2015 -</w:t>
      </w:r>
      <w:r w:rsidR="003A4D51">
        <w:rPr>
          <w:sz w:val="20"/>
          <w:szCs w:val="20"/>
          <w:lang w:val="uk-UA" w:eastAsia="ru-RU"/>
        </w:rPr>
        <w:t>_________________________</w:t>
      </w:r>
    </w:p>
    <w:p w14:paraId="6FDFB331" w14:textId="77777777" w:rsidR="00840209" w:rsidRDefault="00BB06EC" w:rsidP="00C910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91068">
        <w:rPr>
          <w:rFonts w:ascii="Times New Roman" w:hAnsi="Times New Roman" w:cs="Times New Roman"/>
          <w:sz w:val="20"/>
          <w:szCs w:val="20"/>
        </w:rPr>
        <w:t>1.2</w:t>
      </w:r>
      <w:r w:rsidRPr="00C91068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 w:rsidR="008035BC" w:rsidRPr="00C91068">
        <w:rPr>
          <w:rFonts w:ascii="Times New Roman" w:hAnsi="Times New Roman" w:cs="Times New Roman"/>
          <w:sz w:val="20"/>
          <w:szCs w:val="20"/>
          <w:lang w:val="uk-UA"/>
        </w:rPr>
        <w:t>Обсяг послуг (кількість досліджень (випробувань)/вимірювань), що надаються за даним Договором, визначаються згідно Калькуляції до Договору – Додаток 1.</w:t>
      </w:r>
    </w:p>
    <w:p w14:paraId="73EA4AC5" w14:textId="77777777" w:rsidR="009713EF" w:rsidRDefault="009713EF" w:rsidP="001D0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7E435E06" w14:textId="77777777" w:rsidR="00840209" w:rsidRPr="00C465CE" w:rsidRDefault="002078B8" w:rsidP="001D0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2. </w:t>
      </w:r>
      <w:r w:rsidR="001D0E9D"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УМОВИ ДОГОВОРУ</w:t>
      </w:r>
    </w:p>
    <w:p w14:paraId="797B131F" w14:textId="77777777" w:rsidR="00F365D4" w:rsidRPr="00C465CE" w:rsidRDefault="002078B8" w:rsidP="00F6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2.1.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Надання 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здійснюється на підставі замовлення від Замовника. Замовлення повинно містити в собі дані про види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послуг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та їх обсяг.</w:t>
      </w:r>
    </w:p>
    <w:p w14:paraId="019991B7" w14:textId="77777777" w:rsidR="00F365D4" w:rsidRPr="00C465CE" w:rsidRDefault="002078B8" w:rsidP="00F6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2.2. Строк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надання 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, не може бути менше, ніж реально обумовлені строки для виконання даного виду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(або меншими від строків, встановлених відповідними стандартами, актами законодавства, встановленими для даного виду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). При необхідності Замовник одночасно з наданням замовлення надає Виконавцю також й іншу інформацію, необхідну для виконання даного виду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 Підтвердженням прийняття замовлення є виставлення Виконавцем Замовнику рахунку</w:t>
      </w:r>
    </w:p>
    <w:p w14:paraId="7B77B9EC" w14:textId="77777777" w:rsidR="00F365D4" w:rsidRPr="00C465CE" w:rsidRDefault="002078B8" w:rsidP="00F6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2.3. Замовник має право здійснювати контроль за ходом та якістю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надання 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, без безпосереднього втручання у хід робіт, та за умови, що здійснення  Замовником не буде порушувати санітарно-технічних та інших вимог щодо проведення даного виду робіт.</w:t>
      </w:r>
    </w:p>
    <w:p w14:paraId="3B248587" w14:textId="77777777" w:rsidR="00F365D4" w:rsidRPr="00C465CE" w:rsidRDefault="002078B8" w:rsidP="00F6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2.4. Виконавець зобов’язаний </w:t>
      </w:r>
      <w:r w:rsidR="008035BC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надати послуги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 обумовлений строк відповідно до отриманих від Замовника замовлення та іншої документації.</w:t>
      </w:r>
    </w:p>
    <w:p w14:paraId="0323558D" w14:textId="77777777" w:rsidR="00840209" w:rsidRPr="00C465CE" w:rsidRDefault="002078B8" w:rsidP="00F647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2.5. Замовник зобов’язаний прийняти </w:t>
      </w:r>
      <w:r w:rsidR="00F647C9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надані послуги </w:t>
      </w:r>
      <w:r w:rsidR="00BD54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 строк не пізніше </w:t>
      </w:r>
      <w:r w:rsidRPr="00BD54E3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30</w:t>
      </w:r>
      <w:r w:rsidR="00BD54E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днів після їх завершення.</w:t>
      </w:r>
    </w:p>
    <w:p w14:paraId="7D95BCF7" w14:textId="77777777" w:rsidR="0057254E" w:rsidRDefault="0057254E" w:rsidP="001D0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747F3927" w14:textId="77777777" w:rsidR="002078B8" w:rsidRPr="00C465CE" w:rsidRDefault="002078B8" w:rsidP="001D0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3. </w:t>
      </w:r>
      <w:r w:rsidR="001D0E9D"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ЯКІСТЬ ПОСЛУГ</w:t>
      </w:r>
    </w:p>
    <w:p w14:paraId="4FC093D0" w14:textId="77777777" w:rsidR="002078B8" w:rsidRPr="00D167E2" w:rsidRDefault="002078B8" w:rsidP="001D0E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3.1.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Результатом надання послуг є: </w:t>
      </w:r>
      <w:r w:rsidR="001D0E9D" w:rsidRPr="00D167E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акт наданих послуг, прото</w:t>
      </w:r>
      <w:r w:rsidR="00977586" w:rsidRPr="00D167E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кол</w:t>
      </w:r>
      <w:r w:rsidR="00D167E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випробувань</w:t>
      </w:r>
      <w:r w:rsidR="001D0E9D" w:rsidRPr="00D167E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14:paraId="29F37C23" w14:textId="77777777" w:rsidR="002078B8" w:rsidRPr="00C465CE" w:rsidRDefault="002078B8" w:rsidP="001D0E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3.2.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Послуги надані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Виконавцем, мають, відповідати встановленим стандартам, актам законодавства, що стосуються питань виконання даного виду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Результат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послуг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 межах обумовлених строків має бути придатним для звичайного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надання послуг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такого характеру.</w:t>
      </w:r>
    </w:p>
    <w:p w14:paraId="7CEE21EE" w14:textId="77777777" w:rsidR="001D0E9D" w:rsidRPr="00C465CE" w:rsidRDefault="002078B8" w:rsidP="001D0E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3.3.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При виявленні в процесі передачі результатів послуг недоліків що до якості наданих послуг сторонами у 3-денний термін з моменту виявлення таких недоліків, але не пізніше 1 місяця з моменту закінчення встановленого строку для виконання даного виду послуг, складається двосторонній акт із зазначенням характеру недоліків, причин їх появи.</w:t>
      </w:r>
    </w:p>
    <w:p w14:paraId="569891C8" w14:textId="77777777" w:rsidR="001D0E9D" w:rsidRPr="00C465CE" w:rsidRDefault="001D0E9D" w:rsidP="001D0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13"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3.4. У разі виникнення між Замовником і Виконавцем спору з приводу якості наданих послуг або їх причин на вимогу будь-кого з них має бути призначено експертиза. Витрати на проведення експертизи несе Замовник.</w:t>
      </w:r>
      <w:r w:rsidRPr="00C465C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1D9C45" w14:textId="77777777" w:rsidR="0057254E" w:rsidRDefault="0057254E" w:rsidP="001D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2900CB26" w14:textId="77777777" w:rsidR="002078B8" w:rsidRPr="00C465CE" w:rsidRDefault="002078B8" w:rsidP="001D0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4. </w:t>
      </w:r>
      <w:r w:rsidR="0057254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ЦІНА ПОСЛУГ</w:t>
      </w:r>
      <w:r w:rsidR="001D0E9D"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ТА ПОРЯДОК ПЕРЕДАЧІ РЕЗУЛЬТАТІВ </w:t>
      </w:r>
      <w:r w:rsidR="0057254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ПОСЛУГ</w:t>
      </w:r>
    </w:p>
    <w:p w14:paraId="1E7E409B" w14:textId="77777777" w:rsidR="002078B8" w:rsidRPr="00D167E2" w:rsidRDefault="002078B8" w:rsidP="003A5634">
      <w:pPr>
        <w:spacing w:after="0" w:line="240" w:lineRule="auto"/>
        <w:ind w:right="-113"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4.1. Ціна, вартість та перелік послуг вказується в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Калькуляції (Додаток №1)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Загальна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сума даного Договору від</w:t>
      </w:r>
      <w:r w:rsidR="00CB288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повідно до Калькуляції складає: </w:t>
      </w:r>
      <w:r w:rsidR="00D167E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_________грн.(__________________)грн. </w:t>
      </w:r>
      <w:r w:rsidR="001D0E9D" w:rsidRPr="00C465CE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ru-RU"/>
        </w:rPr>
        <w:t xml:space="preserve">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  т. ч. ПДВ</w:t>
      </w:r>
      <w:r w:rsidR="00B44DE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D167E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_________</w:t>
      </w:r>
      <w:r w:rsidR="00ED795B" w:rsidRPr="00B44DE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</w:t>
      </w:r>
      <w:r w:rsidRPr="00D167E2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грн</w:t>
      </w:r>
      <w:r w:rsidRPr="00D167E2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</w:p>
    <w:p w14:paraId="6C813EF1" w14:textId="77777777" w:rsidR="001D0E9D" w:rsidRPr="00C465CE" w:rsidRDefault="002078B8" w:rsidP="001D0E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4.2. </w:t>
      </w:r>
      <w:r w:rsidR="001D0E9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Факт надання послуг підтверджується шляхом підписання сторонами акту наданих послуг.</w:t>
      </w:r>
    </w:p>
    <w:p w14:paraId="35588C14" w14:textId="77777777" w:rsidR="001D0E9D" w:rsidRPr="00C465CE" w:rsidRDefault="001D0E9D" w:rsidP="001D0E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4.3. Вартість кожної послуги визначається затвердженим Виконавцем та чинним на час здійснення лабораторного дослідження (випробування/вимірювання (далі-дослідження) Переліком тарифів (прейскурантів), на роботи і послуги, що надаються за плату Державною установою (Миколаївський обласний центр контролю та профілактики хвороб Міністерства охорони здоров’я України» (далі – Перелік тарифів) та зазначається в рахунку на оплату та акті наданих послуг. Зміні тарифів оформлюються додатковою угодою до Договору. </w:t>
      </w:r>
    </w:p>
    <w:p w14:paraId="21029DBB" w14:textId="77777777" w:rsidR="001D0E9D" w:rsidRPr="00C465CE" w:rsidRDefault="001D0E9D" w:rsidP="001D0E9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4.4. Замовник своїм підписом на даному Договорі підтверджує, що ознайомився з Переліком тарифів Виконавця та погоджується з ними.</w:t>
      </w:r>
    </w:p>
    <w:p w14:paraId="7C69C6D4" w14:textId="77777777" w:rsidR="00F8670B" w:rsidRDefault="001D0E9D" w:rsidP="00F867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4.5. </w:t>
      </w:r>
      <w:r w:rsidR="00F8670B" w:rsidRPr="00F867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Тарифи на послуги можуть змінюватись протягом дії Договору в залежності від прийняття змін до законодавчих і нормативно-правових актів. Зміни тарифів оформлюються додатковою угодою до даного Договору. </w:t>
      </w:r>
      <w:r w:rsidR="00F867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У </w:t>
      </w:r>
      <w:r w:rsidR="00F8670B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разі внесення змін до Переліку тарифів Виконавця або затвердження нової редакції Переліку тарифів</w:t>
      </w:r>
      <w:r w:rsidR="00F867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F8670B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Виконавець повідомляє Замовника протягом 20 (двадцяти) робочих днів з дня внесення таких змін</w:t>
      </w:r>
      <w:r w:rsidR="00F867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</w:p>
    <w:p w14:paraId="00FDA031" w14:textId="77777777" w:rsidR="00D167E2" w:rsidRPr="00F8670B" w:rsidRDefault="00D167E2" w:rsidP="00F867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CF71DF1" w14:textId="77777777" w:rsidR="002078B8" w:rsidRPr="00C465CE" w:rsidRDefault="002078B8" w:rsidP="00D16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5. </w:t>
      </w:r>
      <w:r w:rsidR="001D0E9D"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ПОРЯДОК РОЗРАХУНКІВ</w:t>
      </w:r>
    </w:p>
    <w:p w14:paraId="4F446B7C" w14:textId="77777777" w:rsidR="001E043A" w:rsidRPr="001E043A" w:rsidRDefault="002078B8" w:rsidP="001E043A">
      <w:pPr>
        <w:shd w:val="clear" w:color="auto" w:fill="FFFFFF"/>
        <w:tabs>
          <w:tab w:val="left" w:leader="underscore" w:pos="10065"/>
        </w:tabs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1E043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5.1</w:t>
      </w:r>
      <w:r w:rsidR="00EE41B2" w:rsidRPr="001E043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r w:rsidR="00BB06EC" w:rsidRPr="001E043A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E043A" w:rsidRPr="001E043A">
        <w:rPr>
          <w:rFonts w:ascii="Times New Roman" w:hAnsi="Times New Roman" w:cs="Times New Roman"/>
          <w:color w:val="000000"/>
          <w:spacing w:val="-2"/>
          <w:sz w:val="20"/>
          <w:szCs w:val="20"/>
          <w:lang w:val="uk-UA"/>
        </w:rPr>
        <w:t xml:space="preserve">Розрахунок за виконання послуг здійснюється шляхом попередньої оплати 100% вартості послуг в термін 3-х </w:t>
      </w:r>
      <w:r w:rsidR="001E043A" w:rsidRPr="001E043A">
        <w:rPr>
          <w:rFonts w:ascii="Times New Roman" w:hAnsi="Times New Roman" w:cs="Times New Roman"/>
          <w:color w:val="000000"/>
          <w:spacing w:val="7"/>
          <w:sz w:val="20"/>
          <w:szCs w:val="20"/>
          <w:lang w:val="uk-UA"/>
        </w:rPr>
        <w:t xml:space="preserve">банківських днів з моменту отримання рахунку від Виконавця, у безготівковому порядку на рахунок </w:t>
      </w:r>
      <w:r w:rsidR="001E043A" w:rsidRPr="001E043A">
        <w:rPr>
          <w:rFonts w:ascii="Times New Roman" w:hAnsi="Times New Roman" w:cs="Times New Roman"/>
          <w:color w:val="000000"/>
          <w:sz w:val="20"/>
          <w:szCs w:val="20"/>
          <w:lang w:val="uk-UA"/>
        </w:rPr>
        <w:t>Виконавця.</w:t>
      </w:r>
    </w:p>
    <w:p w14:paraId="0EDC5D96" w14:textId="77777777" w:rsidR="001E043A" w:rsidRPr="001E043A" w:rsidRDefault="001E043A" w:rsidP="001E043A">
      <w:pPr>
        <w:shd w:val="clear" w:color="auto" w:fill="FFFFFF"/>
        <w:tabs>
          <w:tab w:val="left" w:leader="underscore" w:pos="10065"/>
        </w:tabs>
        <w:spacing w:after="0" w:line="240" w:lineRule="auto"/>
        <w:ind w:firstLine="420"/>
        <w:jc w:val="both"/>
        <w:rPr>
          <w:rFonts w:ascii="Times New Roman" w:hAnsi="Times New Roman" w:cs="Times New Roman"/>
          <w:color w:val="000000"/>
          <w:sz w:val="20"/>
          <w:szCs w:val="20"/>
          <w:lang w:val="uk-UA"/>
        </w:rPr>
      </w:pPr>
      <w:r w:rsidRPr="001E043A">
        <w:rPr>
          <w:rFonts w:ascii="Times New Roman" w:hAnsi="Times New Roman" w:cs="Times New Roman"/>
          <w:color w:val="000000"/>
          <w:sz w:val="20"/>
          <w:szCs w:val="20"/>
          <w:lang w:val="uk-UA"/>
        </w:rPr>
        <w:t>5.2. У випадку невиконання Замовником своїх зобов’язань щодо попередньої оплати 100% вартості послуг в зазначений в п. 5.1 договору строк, такі послуги не виконуються. Строк виконання таких послуг підлягає уточненню.</w:t>
      </w:r>
    </w:p>
    <w:p w14:paraId="36FF0415" w14:textId="77777777" w:rsidR="00BB06EC" w:rsidRPr="00C465CE" w:rsidRDefault="002078B8" w:rsidP="00134C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5.</w:t>
      </w:r>
      <w:r w:rsidR="001E043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3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r w:rsidR="00BB06EC" w:rsidRPr="00C465CE">
        <w:rPr>
          <w:rFonts w:ascii="Times New Roman" w:hAnsi="Times New Roman" w:cs="Times New Roman"/>
          <w:sz w:val="20"/>
          <w:szCs w:val="20"/>
          <w:lang w:val="uk-UA"/>
        </w:rPr>
        <w:t>Оплата послуг Замовником проводиться в безготівковій формі. Днем оплати вважається день зарахування грошових коштів на поточний рахунок Виконавця.</w:t>
      </w:r>
    </w:p>
    <w:p w14:paraId="704C6322" w14:textId="77777777" w:rsidR="00EE41B2" w:rsidRPr="00C465CE" w:rsidRDefault="00EE41B2" w:rsidP="00134C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65CE">
        <w:rPr>
          <w:rFonts w:ascii="Times New Roman" w:hAnsi="Times New Roman" w:cs="Times New Roman"/>
          <w:sz w:val="20"/>
          <w:szCs w:val="20"/>
          <w:lang w:val="uk-UA"/>
        </w:rPr>
        <w:lastRenderedPageBreak/>
        <w:t>5.</w:t>
      </w:r>
      <w:r w:rsidR="001E043A">
        <w:rPr>
          <w:rFonts w:ascii="Times New Roman" w:hAnsi="Times New Roman" w:cs="Times New Roman"/>
          <w:sz w:val="20"/>
          <w:szCs w:val="20"/>
          <w:lang w:val="uk-UA"/>
        </w:rPr>
        <w:t>4</w:t>
      </w:r>
      <w:r w:rsidRPr="00C465CE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1D0E9D" w:rsidRPr="00C465C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465CE">
        <w:rPr>
          <w:rFonts w:ascii="Times New Roman" w:hAnsi="Times New Roman" w:cs="Times New Roman"/>
          <w:sz w:val="20"/>
          <w:szCs w:val="20"/>
          <w:lang w:val="uk-UA"/>
        </w:rPr>
        <w:t>Розрахунки по договору проводяться в національній валюті України - гривні.</w:t>
      </w:r>
    </w:p>
    <w:p w14:paraId="3D83F076" w14:textId="77777777" w:rsidR="001A4157" w:rsidRPr="00C465CE" w:rsidRDefault="002078B8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5.</w:t>
      </w:r>
      <w:r w:rsidR="001E043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 Датою видачі формування/ складання податкової накладної вважається дата, яка припадає на податковий період, протягом якого відбуваєтьс</w:t>
      </w:r>
      <w:r w:rsidR="00EE41B2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я дата зарахування коштів від З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амовника на банківський рахунок платника податку як оплата послуг, що підлягають постачанню.</w:t>
      </w:r>
    </w:p>
    <w:p w14:paraId="09ACA1EF" w14:textId="77777777"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6.ПРАВА ТА ОБОВ’ЯЗКИ СТОРІН</w:t>
      </w:r>
    </w:p>
    <w:p w14:paraId="3ECCF0BE" w14:textId="77777777"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6.1. Виконавець зобов’язаний забезпечити надання послуг у строки, встановленні цим Договором.</w:t>
      </w:r>
    </w:p>
    <w:p w14:paraId="573C7539" w14:textId="77777777"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6.2. Виконавець має право своєчасно та в повному обсязі отримувати плату за надані послуги. </w:t>
      </w:r>
    </w:p>
    <w:p w14:paraId="456A017F" w14:textId="77777777"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6.3. У разі невиконання зобов’язань Замовником, Виконавець має право достроково розірвати цей Договір, повідомивши про це Замовника не менше ніж через 3 календарних дні з моменту, коли зобов’язання повинно було бути виконане Замовником.</w:t>
      </w:r>
    </w:p>
    <w:p w14:paraId="0EC82D4C" w14:textId="77777777"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6.4. Замовник зобов’язаний своєчасно та в повному обсязі оплатити послуги за цим Договором за тарифами чинними на момент початку досліджень.</w:t>
      </w:r>
    </w:p>
    <w:p w14:paraId="307E6D04" w14:textId="77777777"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6.5. Замовник зобов’язаний прийняти надані послуги згідно з актом наданих послуг.</w:t>
      </w:r>
    </w:p>
    <w:p w14:paraId="7D28F2F7" w14:textId="77777777" w:rsidR="00134CA1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6.6. Замовник має право контролювати надання послуг у строки, встановлені цим Договором.</w:t>
      </w:r>
    </w:p>
    <w:p w14:paraId="26FDD6A2" w14:textId="77777777" w:rsidR="00A20C3C" w:rsidRPr="00C465CE" w:rsidRDefault="00A20C3C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31FC3B7" w14:textId="77777777" w:rsidR="00134CA1" w:rsidRPr="00C465CE" w:rsidRDefault="00134CA1" w:rsidP="00A20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7. РОЗВ’ЯЗАННЯ СПОРІВ</w:t>
      </w:r>
    </w:p>
    <w:p w14:paraId="24A42C88" w14:textId="77777777"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7.1. У разі виникнення спору між Сторонами щодо цього Договору, Сторони прикладуть всі зусилля, щоб вирішити спори шляхом переговорів.</w:t>
      </w:r>
    </w:p>
    <w:p w14:paraId="494D2A5B" w14:textId="77777777" w:rsidR="00C465CE" w:rsidRDefault="00134CA1" w:rsidP="00C465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7.2.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Спори, які не вирішені шляхом переговорів, вирішуються у господарському суді згідно норм чинного законодавства України.</w:t>
      </w:r>
      <w:r w:rsid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14:paraId="305ED3CE" w14:textId="77777777" w:rsidR="00134CA1" w:rsidRPr="00C465CE" w:rsidRDefault="00134CA1" w:rsidP="00A20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8. ФОРС-МАЖОР</w:t>
      </w:r>
    </w:p>
    <w:p w14:paraId="40F04B25" w14:textId="77777777"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.1. Сторони звільняються від відповідальності по договору або в зв’язку з ним через обставини, що є наслідком не переробної сили, встановлені та підтверджені відповідно до Закону України «Про торгово-промислові палати в Україні» № 671/97-ВР від 02.12.1997р. При цьому сторона, яка не має можливості виконати свої зобов’язання, повинна поставити до відому іншу сторону  протягом 3-х діб (або в можливий найкоротший строк) з моменту настання таких обставин.</w:t>
      </w:r>
    </w:p>
    <w:p w14:paraId="5D7FA4F4" w14:textId="77777777"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8.2. Доказом виникнення обставин непереборної сили та строку їх дії є документ, виданий Торгово-промисловою палатою, або інший документ, який належним чином підтверджує настання таких обставин, за умови, що його надання погоджено іншою стороною.    </w:t>
      </w:r>
    </w:p>
    <w:p w14:paraId="04E80EAB" w14:textId="77777777" w:rsidR="00134CA1" w:rsidRPr="00C465CE" w:rsidRDefault="00134CA1" w:rsidP="003742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9. ТЕРМІН ДІЇ ДОГОВОРУ</w:t>
      </w:r>
    </w:p>
    <w:p w14:paraId="55876A6C" w14:textId="77777777"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9.1. Даний Договір набуває чинності з моменту підписання його сторонами і діє до </w:t>
      </w:r>
      <w:r w:rsidR="003556A5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>31.12.2026</w:t>
      </w:r>
      <w:r w:rsidRPr="00C465CE">
        <w:rPr>
          <w:rFonts w:ascii="Times New Roman" w:eastAsia="Times New Roman" w:hAnsi="Times New Roman" w:cs="Times New Roman"/>
          <w:sz w:val="20"/>
          <w:szCs w:val="20"/>
          <w:u w:val="single"/>
          <w:lang w:val="uk-UA" w:eastAsia="ru-RU"/>
        </w:rPr>
        <w:t xml:space="preserve"> р.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 випадку, якщо у сторін на момент закінчення терміну дії договору залишається невиконаними договірні зобов’язання та не задоволенні законі вимоги, дія договору продовжується до повного виконання таких зобов’язань.</w:t>
      </w:r>
    </w:p>
    <w:p w14:paraId="470A82D5" w14:textId="77777777"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9.</w:t>
      </w:r>
      <w:r w:rsidRPr="00C465C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У випадку ліквідації або реорганізації Виконавця дія договору припиняється, про що Виконавець письмово попереджає Замовника у розумний строк. </w:t>
      </w:r>
    </w:p>
    <w:p w14:paraId="7949F7CC" w14:textId="77777777" w:rsidR="00134CA1" w:rsidRPr="00C465CE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10. ЗМІНИ УМОВ ДОГОВОРУ</w:t>
      </w:r>
    </w:p>
    <w:p w14:paraId="25B445D2" w14:textId="77777777" w:rsidR="00134CA1" w:rsidRDefault="00134CA1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10.1. Зміна умов Договору здійснюється за згодою Сторін. Сторона яка ініціює зміну умов Договору, повинна письмово звернутися до іншої Сторони з відповідною пропозицією та обґрунтуванням необхідності внесення таких змін. У разі досягнення згоди, Сторони </w:t>
      </w:r>
      <w:r w:rsidR="00AA01DD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укладаються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додаткову угоду про внесення змін до Договору.</w:t>
      </w:r>
    </w:p>
    <w:p w14:paraId="0FE754BF" w14:textId="77777777" w:rsidR="00844AC8" w:rsidRPr="00C465CE" w:rsidRDefault="00844AC8" w:rsidP="00134C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38AAD37E" w14:textId="77777777" w:rsidR="00134CA1" w:rsidRPr="00C465CE" w:rsidRDefault="00134CA1" w:rsidP="00134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11. ВІДПОВІДАЛЬНІСТЬ СТОРІН</w:t>
      </w:r>
    </w:p>
    <w:p w14:paraId="0C8053C8" w14:textId="77777777" w:rsidR="00134CA1" w:rsidRPr="00C465CE" w:rsidRDefault="00134CA1" w:rsidP="00134CA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11.1. За порушення умов даного договору винна сторона несе відповідальність у відповідності до діючого Законодавства України.</w:t>
      </w:r>
    </w:p>
    <w:p w14:paraId="321ACC51" w14:textId="77777777" w:rsidR="002078B8" w:rsidRPr="00C465CE" w:rsidRDefault="00134CA1" w:rsidP="00844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12</w:t>
      </w:r>
      <w:r w:rsidR="002078B8"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. </w:t>
      </w: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ІНШІ УМОВИ</w:t>
      </w:r>
    </w:p>
    <w:p w14:paraId="491CFCCB" w14:textId="77777777" w:rsidR="002078B8" w:rsidRPr="00C465CE" w:rsidRDefault="00134CA1" w:rsidP="00844AC8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.1. Замовник має статус __________________________</w:t>
      </w:r>
      <w:r w:rsidR="002E5207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______.</w:t>
      </w:r>
    </w:p>
    <w:p w14:paraId="781AC884" w14:textId="77777777" w:rsidR="002078B8" w:rsidRPr="00C465CE" w:rsidRDefault="00134CA1" w:rsidP="00134C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.2. Виконавець має статут платника ПДВ, неприбуткова установа.</w:t>
      </w:r>
    </w:p>
    <w:p w14:paraId="368B68D0" w14:textId="77777777" w:rsidR="00134CA1" w:rsidRPr="00C465CE" w:rsidRDefault="00134CA1" w:rsidP="00134C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</w:t>
      </w:r>
      <w:r w:rsidR="002078B8"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.3. 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У випадках не передбачених даним договором, сторони керуються чинним Законодавством України. </w:t>
      </w:r>
    </w:p>
    <w:p w14:paraId="1D40CCF4" w14:textId="77777777" w:rsidR="00134CA1" w:rsidRPr="00C465CE" w:rsidRDefault="00134CA1" w:rsidP="00134C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12.4. У разі зміни місцезнаходження, банківських чи інших реквізитів, сторона в якої сталися такі зміни повідомляє іншу сторону протягом 3-х діб з моменту настання таких змін.</w:t>
      </w:r>
    </w:p>
    <w:p w14:paraId="5A037ADD" w14:textId="77777777" w:rsidR="00134CA1" w:rsidRPr="00C465CE" w:rsidRDefault="00134CA1" w:rsidP="00134C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12.5. Даний договір складений українською мовою у двох оригінальних примірниках, які мають однакову юридичну силу - по одному для кожної Сторони.</w:t>
      </w:r>
    </w:p>
    <w:p w14:paraId="528D6266" w14:textId="77777777" w:rsidR="00134CA1" w:rsidRPr="00C465CE" w:rsidRDefault="00134CA1" w:rsidP="00433E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12.6. Під час укладання даного договору Замовник </w:t>
      </w:r>
      <w:r w:rsidR="00433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надає Виконавцю копії правоустановчих документів. (Витяг з ЄДР, копія свідоцтва платника податків).</w:t>
      </w:r>
    </w:p>
    <w:p w14:paraId="1504D566" w14:textId="77777777" w:rsidR="00134CA1" w:rsidRDefault="00134CA1" w:rsidP="00134CA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12.</w:t>
      </w:r>
      <w:r w:rsidR="00433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7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Транспорт для доставки матеріалів для досліджень або для виїзду на місце представника виконавця для відбору матеріалів для досліджень надає </w:t>
      </w:r>
      <w:r w:rsidR="00844AC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</w:t>
      </w:r>
      <w:r w:rsidRPr="00C465C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амовник</w:t>
      </w:r>
    </w:p>
    <w:p w14:paraId="757B6492" w14:textId="77777777" w:rsidR="00ED447D" w:rsidRPr="00ED447D" w:rsidRDefault="00433EF0" w:rsidP="00ED4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12.8</w:t>
      </w:r>
      <w:r w:rsid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 </w:t>
      </w:r>
      <w:r w:rsidR="00ED447D"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Договір може бути розірваний:</w:t>
      </w:r>
    </w:p>
    <w:p w14:paraId="19CE2FED" w14:textId="77777777" w:rsidR="00ED447D" w:rsidRPr="00ED447D" w:rsidRDefault="00ED447D" w:rsidP="00ED4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</w:t>
      </w:r>
      <w:r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</w:t>
      </w:r>
      <w:r w:rsidR="00433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8</w:t>
      </w:r>
      <w:r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.1. достроково за згодою Сторін або за рішенням суду;</w:t>
      </w:r>
    </w:p>
    <w:p w14:paraId="16114661" w14:textId="77777777" w:rsidR="00ED447D" w:rsidRPr="00ED447D" w:rsidRDefault="00ED447D" w:rsidP="00ED4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</w:t>
      </w:r>
      <w:r w:rsidR="00433EF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.8</w:t>
      </w:r>
      <w:r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.2. в односторонньому порядку за ініціативою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Замовника </w:t>
      </w:r>
      <w:r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 систематичне (більше трьох разів) порушення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Виконавцем </w:t>
      </w:r>
      <w:r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умов цього Договору або необґрунтоване підвищення цін;</w:t>
      </w:r>
    </w:p>
    <w:p w14:paraId="2FC5C251" w14:textId="77777777" w:rsidR="00ED447D" w:rsidRDefault="00433EF0" w:rsidP="00ED4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12.8</w:t>
      </w:r>
      <w:r w:rsidR="00ED447D" w:rsidRPr="00ED447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.3. з інших підстав, передбачених чинним законодавством України.</w:t>
      </w:r>
    </w:p>
    <w:p w14:paraId="50BC776A" w14:textId="77777777" w:rsidR="00844AC8" w:rsidRPr="00C465CE" w:rsidRDefault="00844AC8" w:rsidP="00ED44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93DFD1D" w14:textId="77777777" w:rsidR="002078B8" w:rsidRPr="00C465CE" w:rsidRDefault="00C711E3" w:rsidP="00134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C465CE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13. АДРЕСИ ТА РЕКВІЗИТИ СТОРІН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78B8" w:rsidRPr="00C465CE" w14:paraId="55EFB7F3" w14:textId="77777777" w:rsidTr="006045A7">
        <w:tc>
          <w:tcPr>
            <w:tcW w:w="4785" w:type="dxa"/>
            <w:vAlign w:val="center"/>
          </w:tcPr>
          <w:p w14:paraId="0A24390D" w14:textId="77777777" w:rsidR="002078B8" w:rsidRPr="00C465CE" w:rsidRDefault="002078B8" w:rsidP="000E3D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«Виконавець»</w:t>
            </w:r>
          </w:p>
        </w:tc>
        <w:tc>
          <w:tcPr>
            <w:tcW w:w="4786" w:type="dxa"/>
          </w:tcPr>
          <w:p w14:paraId="2AAD5056" w14:textId="77777777" w:rsidR="002078B8" w:rsidRPr="00C465CE" w:rsidRDefault="002078B8" w:rsidP="000E3D60">
            <w:pPr>
              <w:widowControl w:val="0"/>
              <w:autoSpaceDE w:val="0"/>
              <w:spacing w:after="0" w:line="240" w:lineRule="auto"/>
              <w:ind w:right="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«Замовник»</w:t>
            </w:r>
          </w:p>
        </w:tc>
      </w:tr>
      <w:tr w:rsidR="002078B8" w:rsidRPr="00DC6885" w14:paraId="3E534BD5" w14:textId="77777777" w:rsidTr="006045A7">
        <w:trPr>
          <w:trHeight w:val="608"/>
        </w:trPr>
        <w:tc>
          <w:tcPr>
            <w:tcW w:w="4785" w:type="dxa"/>
            <w:vAlign w:val="center"/>
          </w:tcPr>
          <w:p w14:paraId="6870D4C5" w14:textId="77777777" w:rsidR="002078B8" w:rsidRPr="00C465CE" w:rsidRDefault="002078B8" w:rsidP="000E3D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ДЕРЖАВНА УСТАНОВА «МИКОЛАЇВСЬКИЙ ОБЛАСНИЙ ЦЕНТР КОНТРОЛЮ ТА ПРОФІЛАКТИКИ ХВОРОБ МІНІСТЕРСТВА ОХОРОНИ ЗДОРОВ΄Я УКРАЇНИ»</w:t>
            </w:r>
          </w:p>
        </w:tc>
        <w:tc>
          <w:tcPr>
            <w:tcW w:w="4786" w:type="dxa"/>
          </w:tcPr>
          <w:p w14:paraId="4B9F6E32" w14:textId="77777777" w:rsidR="002078B8" w:rsidRPr="00DC6885" w:rsidRDefault="002078B8" w:rsidP="000452F5">
            <w:pPr>
              <w:widowControl w:val="0"/>
              <w:autoSpaceDE w:val="0"/>
              <w:spacing w:after="0" w:line="240" w:lineRule="auto"/>
              <w:ind w:right="4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078B8" w:rsidRPr="00FB0324" w14:paraId="6BB37A48" w14:textId="77777777" w:rsidTr="006045A7">
        <w:trPr>
          <w:trHeight w:val="1518"/>
        </w:trPr>
        <w:tc>
          <w:tcPr>
            <w:tcW w:w="4785" w:type="dxa"/>
            <w:vAlign w:val="center"/>
          </w:tcPr>
          <w:p w14:paraId="1C90F1CA" w14:textId="77777777" w:rsidR="002078B8" w:rsidRPr="00C465CE" w:rsidRDefault="000A50AC" w:rsidP="000A50AC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  </w:t>
            </w:r>
            <w:r w:rsidR="002078B8"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54058, м. Миколаїв, вул. Лазурна,1, </w:t>
            </w:r>
          </w:p>
          <w:p w14:paraId="7F9889D4" w14:textId="77777777" w:rsidR="002078B8" w:rsidRPr="00C465CE" w:rsidRDefault="002078B8" w:rsidP="000A50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UA948201720313221001201084406</w:t>
            </w:r>
          </w:p>
          <w:p w14:paraId="19EC73BE" w14:textId="77777777" w:rsidR="002078B8" w:rsidRPr="00C465CE" w:rsidRDefault="002078B8" w:rsidP="000A50A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Державна казначейська служба України,</w:t>
            </w:r>
          </w:p>
          <w:p w14:paraId="1F20FEE4" w14:textId="77777777" w:rsidR="002078B8" w:rsidRPr="00C465CE" w:rsidRDefault="002078B8" w:rsidP="000A50AC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A50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Київ</w:t>
            </w:r>
          </w:p>
          <w:p w14:paraId="4FDF3383" w14:textId="77777777" w:rsidR="002078B8" w:rsidRPr="00C465CE" w:rsidRDefault="002078B8" w:rsidP="000A50A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A50A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МФО 820172  ЄДРПОУ 38458316</w:t>
            </w:r>
          </w:p>
          <w:p w14:paraId="40C81BC1" w14:textId="77777777" w:rsidR="002078B8" w:rsidRPr="00C465CE" w:rsidRDefault="000A50AC" w:rsidP="000A50AC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</w:t>
            </w:r>
            <w:r w:rsidR="002078B8"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ІПН 384583114041</w:t>
            </w:r>
          </w:p>
        </w:tc>
        <w:tc>
          <w:tcPr>
            <w:tcW w:w="4786" w:type="dxa"/>
          </w:tcPr>
          <w:p w14:paraId="57DD9BEB" w14:textId="77777777" w:rsidR="00C633BF" w:rsidRPr="00C465CE" w:rsidRDefault="00C633BF" w:rsidP="00C465CE">
            <w:pPr>
              <w:widowControl w:val="0"/>
              <w:autoSpaceDE w:val="0"/>
              <w:spacing w:after="0" w:line="240" w:lineRule="auto"/>
              <w:ind w:right="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40FCC" w:rsidRPr="00C465CE" w14:paraId="50083202" w14:textId="77777777" w:rsidTr="006045A7">
        <w:tc>
          <w:tcPr>
            <w:tcW w:w="4785" w:type="dxa"/>
            <w:tcBorders>
              <w:bottom w:val="nil"/>
            </w:tcBorders>
            <w:vAlign w:val="center"/>
          </w:tcPr>
          <w:p w14:paraId="5F671C48" w14:textId="4F3B9A39" w:rsidR="00540FCC" w:rsidRPr="00844AC8" w:rsidRDefault="00803E9E" w:rsidP="005F42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Г</w:t>
            </w:r>
            <w:r w:rsidR="00540FCC" w:rsidRPr="00844AC8">
              <w:rPr>
                <w:rFonts w:ascii="Times New Roman" w:eastAsia="Times New Roman" w:hAnsi="Times New Roman" w:cs="Times New Roman"/>
                <w:lang w:val="uk-UA" w:eastAsia="ru-RU"/>
              </w:rPr>
              <w:t>енеральн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ий</w:t>
            </w:r>
            <w:r w:rsidR="00540FCC" w:rsidRPr="00844AC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директор</w:t>
            </w:r>
          </w:p>
        </w:tc>
        <w:tc>
          <w:tcPr>
            <w:tcW w:w="4786" w:type="dxa"/>
            <w:vMerge w:val="restart"/>
          </w:tcPr>
          <w:p w14:paraId="11B4E760" w14:textId="77777777" w:rsidR="00540FCC" w:rsidRPr="00C465CE" w:rsidRDefault="00540FCC" w:rsidP="000E3D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641D12F5" w14:textId="77777777" w:rsidR="00540FCC" w:rsidRPr="00C465CE" w:rsidRDefault="00540FCC" w:rsidP="000E3D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4A6D2CFA" w14:textId="77777777" w:rsidR="00540FCC" w:rsidRPr="00C465CE" w:rsidRDefault="00540FCC" w:rsidP="000E3D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________________  </w:t>
            </w:r>
          </w:p>
          <w:p w14:paraId="596342D8" w14:textId="77777777" w:rsidR="00540FCC" w:rsidRPr="00C465CE" w:rsidRDefault="00540FCC" w:rsidP="000E3D60">
            <w:pPr>
              <w:widowControl w:val="0"/>
              <w:autoSpaceDE w:val="0"/>
              <w:spacing w:after="0" w:line="240" w:lineRule="auto"/>
              <w:ind w:right="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465C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м.п.</w:t>
            </w:r>
          </w:p>
        </w:tc>
      </w:tr>
      <w:tr w:rsidR="00540FCC" w:rsidRPr="00C465CE" w14:paraId="18FD8098" w14:textId="77777777" w:rsidTr="006045A7">
        <w:trPr>
          <w:trHeight w:val="483"/>
        </w:trPr>
        <w:tc>
          <w:tcPr>
            <w:tcW w:w="4785" w:type="dxa"/>
            <w:tcBorders>
              <w:top w:val="nil"/>
            </w:tcBorders>
            <w:vAlign w:val="center"/>
          </w:tcPr>
          <w:p w14:paraId="657352E3" w14:textId="77777777" w:rsidR="00540FCC" w:rsidRPr="00844AC8" w:rsidRDefault="00540FCC" w:rsidP="005F42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43FB857" w14:textId="77777777" w:rsidR="00540FCC" w:rsidRPr="00844AC8" w:rsidRDefault="00540FCC" w:rsidP="005F42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44AC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______________ </w:t>
            </w:r>
            <w:r w:rsidR="00AE5BF0" w:rsidRPr="00844AC8">
              <w:rPr>
                <w:rFonts w:ascii="Times New Roman" w:eastAsia="Times New Roman" w:hAnsi="Times New Roman" w:cs="Times New Roman"/>
                <w:lang w:val="uk-UA" w:eastAsia="ru-RU"/>
              </w:rPr>
              <w:t>Д.О.Макаров</w:t>
            </w:r>
          </w:p>
          <w:p w14:paraId="6B8FAE54" w14:textId="77777777" w:rsidR="00540FCC" w:rsidRPr="00844AC8" w:rsidRDefault="00540FCC" w:rsidP="005F42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44AC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м.п.            </w:t>
            </w:r>
          </w:p>
        </w:tc>
        <w:tc>
          <w:tcPr>
            <w:tcW w:w="4786" w:type="dxa"/>
            <w:vMerge/>
          </w:tcPr>
          <w:p w14:paraId="021FCCB9" w14:textId="77777777" w:rsidR="00540FCC" w:rsidRPr="00C465CE" w:rsidRDefault="00540FCC" w:rsidP="000E3D60">
            <w:pPr>
              <w:widowControl w:val="0"/>
              <w:autoSpaceDE w:val="0"/>
              <w:spacing w:after="0" w:line="240" w:lineRule="auto"/>
              <w:ind w:right="45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14:paraId="503B0137" w14:textId="77777777" w:rsidR="00416CEB" w:rsidRPr="005B5357" w:rsidRDefault="00416CEB" w:rsidP="00F84F37">
      <w:pPr>
        <w:jc w:val="both"/>
        <w:rPr>
          <w:rFonts w:ascii="Times New Roman" w:hAnsi="Times New Roman" w:cs="Times New Roman"/>
          <w:lang w:val="uk-UA"/>
        </w:rPr>
      </w:pPr>
    </w:p>
    <w:sectPr w:rsidR="00416CEB" w:rsidRPr="005B5357" w:rsidSect="00F51696">
      <w:pgSz w:w="11906" w:h="16838"/>
      <w:pgMar w:top="426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8B8"/>
    <w:rsid w:val="000051C9"/>
    <w:rsid w:val="000452F5"/>
    <w:rsid w:val="00082E85"/>
    <w:rsid w:val="000A50AC"/>
    <w:rsid w:val="000A53C4"/>
    <w:rsid w:val="000A7A02"/>
    <w:rsid w:val="000C1AFD"/>
    <w:rsid w:val="000D484C"/>
    <w:rsid w:val="000D4BF2"/>
    <w:rsid w:val="000E0572"/>
    <w:rsid w:val="000E3D60"/>
    <w:rsid w:val="000E4B90"/>
    <w:rsid w:val="000F466A"/>
    <w:rsid w:val="001073BD"/>
    <w:rsid w:val="00117F90"/>
    <w:rsid w:val="00122FDD"/>
    <w:rsid w:val="00134CA1"/>
    <w:rsid w:val="00161816"/>
    <w:rsid w:val="001652E8"/>
    <w:rsid w:val="0018451A"/>
    <w:rsid w:val="001A4157"/>
    <w:rsid w:val="001B162E"/>
    <w:rsid w:val="001C319D"/>
    <w:rsid w:val="001D0E9D"/>
    <w:rsid w:val="001E043A"/>
    <w:rsid w:val="001E09F8"/>
    <w:rsid w:val="002078B8"/>
    <w:rsid w:val="002212C1"/>
    <w:rsid w:val="0023511A"/>
    <w:rsid w:val="00270DE2"/>
    <w:rsid w:val="00286E96"/>
    <w:rsid w:val="002A60D8"/>
    <w:rsid w:val="002D18B2"/>
    <w:rsid w:val="002E5207"/>
    <w:rsid w:val="00302909"/>
    <w:rsid w:val="00302E3E"/>
    <w:rsid w:val="0032503E"/>
    <w:rsid w:val="00332DF5"/>
    <w:rsid w:val="003556A5"/>
    <w:rsid w:val="003557E9"/>
    <w:rsid w:val="0036430D"/>
    <w:rsid w:val="003732C5"/>
    <w:rsid w:val="0037420B"/>
    <w:rsid w:val="00393C9C"/>
    <w:rsid w:val="003A35F6"/>
    <w:rsid w:val="003A4133"/>
    <w:rsid w:val="003A4D51"/>
    <w:rsid w:val="003A5634"/>
    <w:rsid w:val="003B2037"/>
    <w:rsid w:val="003D027C"/>
    <w:rsid w:val="003D0C29"/>
    <w:rsid w:val="003D7D68"/>
    <w:rsid w:val="003E3167"/>
    <w:rsid w:val="00403B4B"/>
    <w:rsid w:val="00416CEB"/>
    <w:rsid w:val="004232BB"/>
    <w:rsid w:val="0042779D"/>
    <w:rsid w:val="00433EF0"/>
    <w:rsid w:val="004502C1"/>
    <w:rsid w:val="00451C46"/>
    <w:rsid w:val="004533DA"/>
    <w:rsid w:val="004621FC"/>
    <w:rsid w:val="00473B1A"/>
    <w:rsid w:val="004A65ED"/>
    <w:rsid w:val="004B75BA"/>
    <w:rsid w:val="004B7B1F"/>
    <w:rsid w:val="004C0AA6"/>
    <w:rsid w:val="004C4F5E"/>
    <w:rsid w:val="004E6DD1"/>
    <w:rsid w:val="004F3C88"/>
    <w:rsid w:val="005025E8"/>
    <w:rsid w:val="00525B41"/>
    <w:rsid w:val="005261F1"/>
    <w:rsid w:val="00540FCC"/>
    <w:rsid w:val="00560036"/>
    <w:rsid w:val="005614C1"/>
    <w:rsid w:val="005654FB"/>
    <w:rsid w:val="00570E39"/>
    <w:rsid w:val="0057254E"/>
    <w:rsid w:val="005840B6"/>
    <w:rsid w:val="005A72DB"/>
    <w:rsid w:val="005B5357"/>
    <w:rsid w:val="005C3156"/>
    <w:rsid w:val="005D2E9D"/>
    <w:rsid w:val="005D4D1E"/>
    <w:rsid w:val="00601AF0"/>
    <w:rsid w:val="00603794"/>
    <w:rsid w:val="00605C8D"/>
    <w:rsid w:val="00631F9B"/>
    <w:rsid w:val="006361F9"/>
    <w:rsid w:val="00645DC2"/>
    <w:rsid w:val="006525A5"/>
    <w:rsid w:val="0065755D"/>
    <w:rsid w:val="006A027F"/>
    <w:rsid w:val="006A2413"/>
    <w:rsid w:val="006B43D8"/>
    <w:rsid w:val="006D28B8"/>
    <w:rsid w:val="006E2D45"/>
    <w:rsid w:val="006E473E"/>
    <w:rsid w:val="007124D7"/>
    <w:rsid w:val="00721DE3"/>
    <w:rsid w:val="00745C0E"/>
    <w:rsid w:val="007518D8"/>
    <w:rsid w:val="00773B2E"/>
    <w:rsid w:val="007A3F90"/>
    <w:rsid w:val="007B2968"/>
    <w:rsid w:val="007E334F"/>
    <w:rsid w:val="007E4792"/>
    <w:rsid w:val="007E7530"/>
    <w:rsid w:val="007F3ED8"/>
    <w:rsid w:val="00800FD5"/>
    <w:rsid w:val="008035BC"/>
    <w:rsid w:val="00803E9E"/>
    <w:rsid w:val="008123D2"/>
    <w:rsid w:val="00827618"/>
    <w:rsid w:val="00833D65"/>
    <w:rsid w:val="00840209"/>
    <w:rsid w:val="00844AC8"/>
    <w:rsid w:val="008528DC"/>
    <w:rsid w:val="008720C5"/>
    <w:rsid w:val="00881ACE"/>
    <w:rsid w:val="008D0EC8"/>
    <w:rsid w:val="008D5426"/>
    <w:rsid w:val="008D5CCF"/>
    <w:rsid w:val="00914044"/>
    <w:rsid w:val="00915649"/>
    <w:rsid w:val="009402E3"/>
    <w:rsid w:val="009428DB"/>
    <w:rsid w:val="009475F8"/>
    <w:rsid w:val="00966B92"/>
    <w:rsid w:val="009713EF"/>
    <w:rsid w:val="00977586"/>
    <w:rsid w:val="009847E5"/>
    <w:rsid w:val="00992873"/>
    <w:rsid w:val="00996537"/>
    <w:rsid w:val="009D1C87"/>
    <w:rsid w:val="00A00A04"/>
    <w:rsid w:val="00A20C3C"/>
    <w:rsid w:val="00A26A5D"/>
    <w:rsid w:val="00A30122"/>
    <w:rsid w:val="00A56573"/>
    <w:rsid w:val="00AA01DD"/>
    <w:rsid w:val="00AB0EFA"/>
    <w:rsid w:val="00AE4A64"/>
    <w:rsid w:val="00AE5BF0"/>
    <w:rsid w:val="00B15BAC"/>
    <w:rsid w:val="00B177F0"/>
    <w:rsid w:val="00B347BC"/>
    <w:rsid w:val="00B35543"/>
    <w:rsid w:val="00B44DEE"/>
    <w:rsid w:val="00B466CE"/>
    <w:rsid w:val="00B51B65"/>
    <w:rsid w:val="00B82993"/>
    <w:rsid w:val="00BB06EC"/>
    <w:rsid w:val="00BB4A08"/>
    <w:rsid w:val="00BD2138"/>
    <w:rsid w:val="00BD29F1"/>
    <w:rsid w:val="00BD54E3"/>
    <w:rsid w:val="00BD6356"/>
    <w:rsid w:val="00C01687"/>
    <w:rsid w:val="00C119AF"/>
    <w:rsid w:val="00C34630"/>
    <w:rsid w:val="00C465CE"/>
    <w:rsid w:val="00C47F40"/>
    <w:rsid w:val="00C60751"/>
    <w:rsid w:val="00C62548"/>
    <w:rsid w:val="00C633BF"/>
    <w:rsid w:val="00C67579"/>
    <w:rsid w:val="00C711E3"/>
    <w:rsid w:val="00C7611F"/>
    <w:rsid w:val="00C91068"/>
    <w:rsid w:val="00CA04B6"/>
    <w:rsid w:val="00CB2887"/>
    <w:rsid w:val="00CD41D8"/>
    <w:rsid w:val="00CD436A"/>
    <w:rsid w:val="00D07A87"/>
    <w:rsid w:val="00D167E2"/>
    <w:rsid w:val="00D170C0"/>
    <w:rsid w:val="00D47F76"/>
    <w:rsid w:val="00D7390F"/>
    <w:rsid w:val="00D86D94"/>
    <w:rsid w:val="00DA6E04"/>
    <w:rsid w:val="00DC083B"/>
    <w:rsid w:val="00DC6885"/>
    <w:rsid w:val="00DD6C49"/>
    <w:rsid w:val="00DF1CB3"/>
    <w:rsid w:val="00E07D51"/>
    <w:rsid w:val="00E3387A"/>
    <w:rsid w:val="00E41623"/>
    <w:rsid w:val="00E44EC0"/>
    <w:rsid w:val="00EA28BA"/>
    <w:rsid w:val="00EA76CF"/>
    <w:rsid w:val="00ED1114"/>
    <w:rsid w:val="00ED447D"/>
    <w:rsid w:val="00ED795B"/>
    <w:rsid w:val="00EE41B2"/>
    <w:rsid w:val="00EE48AA"/>
    <w:rsid w:val="00EF1EBD"/>
    <w:rsid w:val="00F314E8"/>
    <w:rsid w:val="00F365D4"/>
    <w:rsid w:val="00F51696"/>
    <w:rsid w:val="00F647C9"/>
    <w:rsid w:val="00F81CAF"/>
    <w:rsid w:val="00F83C58"/>
    <w:rsid w:val="00F84F37"/>
    <w:rsid w:val="00F8670B"/>
    <w:rsid w:val="00F931CC"/>
    <w:rsid w:val="00F93845"/>
    <w:rsid w:val="00FB0324"/>
    <w:rsid w:val="00FB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416A"/>
  <w15:docId w15:val="{D5F9760D-B874-4E97-9CAA-CE41DEE3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10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232BB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sid w:val="00C9106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Tolik</dc:creator>
  <cp:lastModifiedBy>USER</cp:lastModifiedBy>
  <cp:revision>4</cp:revision>
  <cp:lastPrinted>2025-10-27T11:46:00Z</cp:lastPrinted>
  <dcterms:created xsi:type="dcterms:W3CDTF">2026-03-04T12:26:00Z</dcterms:created>
  <dcterms:modified xsi:type="dcterms:W3CDTF">2026-07-15T11:43:00Z</dcterms:modified>
</cp:coreProperties>
</file>