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A832E" w14:textId="77777777" w:rsidR="009A1A58" w:rsidRPr="003E612F" w:rsidRDefault="009A1A58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4"/>
          <w:szCs w:val="4"/>
          <w:lang w:val="uk-UA" w:eastAsia="ru-RU"/>
        </w:rPr>
      </w:pPr>
    </w:p>
    <w:p w14:paraId="14C74C1D" w14:textId="77777777" w:rsidR="009A1A58" w:rsidRDefault="009A1A58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CBFA431" w14:textId="77777777" w:rsidR="009A1A58" w:rsidRPr="009A1A58" w:rsidRDefault="009A1A58" w:rsidP="009A1A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53C8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</w:p>
    <w:p w14:paraId="1F0AB35C" w14:textId="6640CAAE" w:rsidR="007939E1" w:rsidRPr="00304FEC" w:rsidRDefault="00A53C82" w:rsidP="008361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Графік проведення </w:t>
      </w:r>
      <w:r w:rsidR="00127622">
        <w:rPr>
          <w:rFonts w:ascii="Times New Roman" w:hAnsi="Times New Roman" w:cs="Times New Roman"/>
          <w:b/>
          <w:bCs/>
          <w:sz w:val="28"/>
          <w:szCs w:val="28"/>
        </w:rPr>
        <w:t>тренінгу</w:t>
      </w:r>
    </w:p>
    <w:p w14:paraId="788F95CD" w14:textId="77777777" w:rsidR="009A1A58" w:rsidRPr="00304FEC" w:rsidRDefault="009A1A58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D3AC667" w14:textId="16D55019" w:rsidR="009A1A58" w:rsidRPr="00304FEC" w:rsidRDefault="00A53C82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9A1A58"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>Тема/назва заходу:</w:t>
      </w:r>
      <w:r w:rsidR="009A1A58" w:rsidRPr="00304F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7622">
        <w:rPr>
          <w:rFonts w:ascii="Times New Roman" w:eastAsia="Times New Roman" w:hAnsi="Times New Roman"/>
          <w:sz w:val="28"/>
          <w:szCs w:val="28"/>
          <w:lang w:val="uk-UA" w:eastAsia="ru-RU"/>
        </w:rPr>
        <w:t>Холодовий ланцюг та управління вакцинами</w:t>
      </w:r>
      <w:r w:rsidR="009A1A58"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2C72ACCD" w14:textId="044EA95C" w:rsidR="00A65A97" w:rsidRPr="00304FEC" w:rsidRDefault="00A53C82" w:rsidP="00A53C8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A1A58"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Цільова аудиторія: </w:t>
      </w:r>
    </w:p>
    <w:p w14:paraId="465C11E8" w14:textId="77777777" w:rsidR="00A65A97" w:rsidRPr="00304FEC" w:rsidRDefault="00A65A97" w:rsidP="00A65A97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04FEC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Лікарських спеціальностей:</w:t>
      </w:r>
      <w:r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Загальна практика - сімейна медицина, Педіатрія, Терапія, Імунологія, Інфекційні хвороби, Дитячі інфекційні хвороби, Ди</w:t>
      </w:r>
      <w:r w:rsidR="008A7C20"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>тяча Імунологія, Епідеміологія.</w:t>
      </w:r>
    </w:p>
    <w:p w14:paraId="5527DE87" w14:textId="77777777" w:rsidR="009A1A58" w:rsidRPr="00304FEC" w:rsidRDefault="00A65A97" w:rsidP="00A65A9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Спеціальності молодших спеціалістів з медичною освітою:</w:t>
      </w:r>
      <w:r w:rsidRPr="00304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Загальна практика-сімейна медицина, Лікувальна справа, Педіатрія, Сестринська справа</w:t>
      </w:r>
      <w:r w:rsidR="008A7C20" w:rsidRPr="00304FE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Медико-профілактична справа</w:t>
      </w:r>
      <w:r w:rsidRPr="00304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668FB9" w14:textId="6A3A22EB" w:rsidR="009A1A58" w:rsidRDefault="00A53C82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2121"/>
        <w:gridCol w:w="3388"/>
        <w:gridCol w:w="1380"/>
        <w:gridCol w:w="1862"/>
      </w:tblGrid>
      <w:tr w:rsidR="00A53C82" w14:paraId="699D7A98" w14:textId="77777777" w:rsidTr="00A53C82">
        <w:tc>
          <w:tcPr>
            <w:tcW w:w="594" w:type="dxa"/>
          </w:tcPr>
          <w:p w14:paraId="67CB7694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</w:t>
            </w:r>
          </w:p>
          <w:p w14:paraId="3492C8D3" w14:textId="41EBD51E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2121" w:type="dxa"/>
          </w:tcPr>
          <w:p w14:paraId="7E2F05BD" w14:textId="2F2863DA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3388" w:type="dxa"/>
          </w:tcPr>
          <w:p w14:paraId="6CFC219D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1FA26AEA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34EC559F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120529F6" w14:textId="77777777" w:rsidTr="003C3201">
        <w:tc>
          <w:tcPr>
            <w:tcW w:w="9345" w:type="dxa"/>
            <w:gridSpan w:val="5"/>
          </w:tcPr>
          <w:p w14:paraId="544FBCA7" w14:textId="4F89ABF0" w:rsidR="00A53C82" w:rsidRDefault="00A53C82" w:rsidP="00A53C8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ГРУДЕНЬ</w:t>
            </w:r>
          </w:p>
        </w:tc>
      </w:tr>
      <w:tr w:rsidR="00A53C82" w14:paraId="632A4147" w14:textId="77777777" w:rsidTr="00A53C82">
        <w:tc>
          <w:tcPr>
            <w:tcW w:w="594" w:type="dxa"/>
          </w:tcPr>
          <w:p w14:paraId="3D543B8F" w14:textId="63B1DA46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  <w:r w:rsidR="0012762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121" w:type="dxa"/>
          </w:tcPr>
          <w:p w14:paraId="637DB4B0" w14:textId="5D1F4ED0" w:rsidR="00A53C82" w:rsidRDefault="0012762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  <w:r w:rsidR="000B15B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.12.2025</w:t>
            </w:r>
          </w:p>
        </w:tc>
        <w:tc>
          <w:tcPr>
            <w:tcW w:w="3388" w:type="dxa"/>
          </w:tcPr>
          <w:p w14:paraId="6889B8AC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067E9E8A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4294D7DE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535A6E22" w14:textId="77777777" w:rsidR="00A53C82" w:rsidRPr="00304FEC" w:rsidRDefault="00A53C82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8A48094" w14:textId="440E1503" w:rsidR="009A1A58" w:rsidRPr="00304FEC" w:rsidRDefault="009A1A58" w:rsidP="009A1A58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</w:t>
      </w:r>
      <w:r w:rsidR="000B15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27B221F5" w14:textId="77777777" w:rsidR="00927033" w:rsidRPr="00304FEC" w:rsidRDefault="00927033" w:rsidP="009A1A58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9E5757A" w14:textId="77777777" w:rsidR="004C221D" w:rsidRPr="00304FEC" w:rsidRDefault="004C221D">
      <w:pPr>
        <w:rPr>
          <w:rFonts w:ascii="Times New Roman" w:hAnsi="Times New Roman" w:cs="Times New Roman"/>
          <w:sz w:val="28"/>
          <w:szCs w:val="28"/>
        </w:rPr>
      </w:pPr>
    </w:p>
    <w:p w14:paraId="12D87648" w14:textId="77777777" w:rsidR="008A7C20" w:rsidRDefault="008A7C20"/>
    <w:sectPr w:rsidR="008A7C20" w:rsidSect="00A65A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11"/>
    <w:rsid w:val="000B15B7"/>
    <w:rsid w:val="00127622"/>
    <w:rsid w:val="0016774C"/>
    <w:rsid w:val="00304FEC"/>
    <w:rsid w:val="003A3A95"/>
    <w:rsid w:val="003B589E"/>
    <w:rsid w:val="004C221D"/>
    <w:rsid w:val="006A56E6"/>
    <w:rsid w:val="007939E1"/>
    <w:rsid w:val="0083614B"/>
    <w:rsid w:val="008A7C20"/>
    <w:rsid w:val="008F231E"/>
    <w:rsid w:val="008F7F7D"/>
    <w:rsid w:val="00911D11"/>
    <w:rsid w:val="00927033"/>
    <w:rsid w:val="009A1A58"/>
    <w:rsid w:val="00A53C82"/>
    <w:rsid w:val="00A65A97"/>
    <w:rsid w:val="00AE372C"/>
    <w:rsid w:val="00D74D1D"/>
    <w:rsid w:val="00D76827"/>
    <w:rsid w:val="00E936B2"/>
    <w:rsid w:val="00FD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2890"/>
  <w15:chartTrackingRefBased/>
  <w15:docId w15:val="{52724A83-C15C-4BFE-8DC1-42ECA397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название табл/рис,заголовок 1.1"/>
    <w:basedOn w:val="a"/>
    <w:link w:val="a4"/>
    <w:uiPriority w:val="34"/>
    <w:qFormat/>
    <w:rsid w:val="009A1A5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Список уровня 2 Знак,название табл/рис Знак,заголовок 1.1 Знак"/>
    <w:link w:val="a3"/>
    <w:uiPriority w:val="34"/>
    <w:rsid w:val="009A1A58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65A9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1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148"/>
    <w:rPr>
      <w:rFonts w:ascii="Segoe UI" w:hAnsi="Segoe UI" w:cs="Segoe UI"/>
      <w:sz w:val="18"/>
      <w:szCs w:val="18"/>
      <w:lang w:val="uk-UA"/>
    </w:rPr>
  </w:style>
  <w:style w:type="character" w:styleId="a8">
    <w:name w:val="Unresolved Mention"/>
    <w:basedOn w:val="a0"/>
    <w:uiPriority w:val="99"/>
    <w:semiHidden/>
    <w:unhideWhenUsed/>
    <w:rsid w:val="00927033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5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OLC-LENOVO-002</dc:creator>
  <cp:keywords/>
  <dc:description/>
  <cp:lastModifiedBy>Пользователь Windows</cp:lastModifiedBy>
  <cp:revision>3</cp:revision>
  <cp:lastPrinted>2025-10-31T12:12:00Z</cp:lastPrinted>
  <dcterms:created xsi:type="dcterms:W3CDTF">2025-12-08T11:14:00Z</dcterms:created>
  <dcterms:modified xsi:type="dcterms:W3CDTF">2025-12-08T11:14:00Z</dcterms:modified>
</cp:coreProperties>
</file>